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So guardianships are initiated by the filing of a petition, and for all guardianships except for guardian advocacies, you do have to have an attorney to assist you with that process; it's actually required in the statute. Of course, I recommend you have an attorney for any legal filing, but for guardianships, you're actually required in the statue.</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So the first step is to hire an attorney that you feel can assist you with the process, and then you file paperwork in court and kind of get the process going. </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